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4914C"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沧州大化百利有限公司</w:t>
      </w:r>
    </w:p>
    <w:p w14:paraId="35212A14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清洁生产审核信息公示</w:t>
      </w:r>
    </w:p>
    <w:p w14:paraId="5C6756FC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578038F1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3079F012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330B44B8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40EB0DBF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68718563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《关于开展2025年全省清洁生产审核工作的通知 》</w:t>
      </w:r>
    </w:p>
    <w:p w14:paraId="293C3825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沧州市生态环境局关于开展2025年沧州市清洁生产审核工作的通知</w:t>
      </w:r>
      <w:r>
        <w:rPr>
          <w:rFonts w:hint="eastAsia"/>
          <w:color w:val="auto"/>
        </w:rPr>
        <w:t>》</w:t>
      </w:r>
    </w:p>
    <w:p w14:paraId="36F4C979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3BE07F0F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0E5CF5B6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41CA995B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0A522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C781A5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A870D83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沧州大化百利有限公司</w:t>
            </w:r>
          </w:p>
        </w:tc>
      </w:tr>
      <w:tr w14:paraId="618346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E0CA5E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BB18604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河北省沧州市沧县风化店乡达子店村西</w:t>
            </w:r>
          </w:p>
        </w:tc>
      </w:tr>
      <w:tr w14:paraId="25A4C3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83CEF30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2E1DF6D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有限责任公司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58974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74936F68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塑料人造革制造</w:t>
            </w:r>
          </w:p>
        </w:tc>
      </w:tr>
      <w:tr w14:paraId="4989D9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96B39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6625CF4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杜小岭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517DF6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3045065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潘雷英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 xml:space="preserve"> </w:t>
            </w:r>
          </w:p>
        </w:tc>
      </w:tr>
      <w:tr w14:paraId="09620F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CEE916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C92FC5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微软雅黑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FFFFFF"/>
              </w:rPr>
              <w:t>0317-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55009/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15933279059</w:t>
            </w:r>
          </w:p>
        </w:tc>
      </w:tr>
      <w:tr w14:paraId="4370A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9DB6C2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EDD7278">
            <w:pPr>
              <w:pStyle w:val="7"/>
              <w:spacing w:line="360" w:lineRule="exact"/>
              <w:ind w:firstLine="0"/>
              <w:jc w:val="both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高端人造革</w:t>
            </w:r>
          </w:p>
        </w:tc>
      </w:tr>
      <w:tr w14:paraId="6E7DA9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52B88AF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5F64F33E">
            <w:pPr>
              <w:pStyle w:val="7"/>
              <w:spacing w:line="360" w:lineRule="exact"/>
              <w:ind w:firstLine="0"/>
              <w:jc w:val="both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1000万平米高端人造革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A0DC55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CN"/>
              </w:rPr>
              <w:t>202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2FC479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高端人造革4812.74吨</w:t>
            </w:r>
          </w:p>
        </w:tc>
      </w:tr>
      <w:tr w14:paraId="544A3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16DE5F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  <w:t>24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6436DB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87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9D24A4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344EC4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65</w:t>
            </w:r>
          </w:p>
        </w:tc>
      </w:tr>
      <w:tr w14:paraId="2CAFA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C73BDA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71BE97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12067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 w14:paraId="70C3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E39FF8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CC9200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E4EE50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2B6C258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19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5月</w:t>
            </w:r>
          </w:p>
        </w:tc>
      </w:tr>
    </w:tbl>
    <w:p w14:paraId="766C14B7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77E352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0726B69B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18D4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DE4D49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37C920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A4CAE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74B23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34DC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411B4E7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71A8C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76B2CD4F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3CD5BBAD">
            <w:pPr>
              <w:jc w:val="center"/>
              <w:rPr>
                <w:szCs w:val="21"/>
              </w:rPr>
            </w:pPr>
          </w:p>
        </w:tc>
      </w:tr>
    </w:tbl>
    <w:p w14:paraId="7553EF28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51534A25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21D904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34D55C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714B6F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4EDE91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TW"/>
              </w:rPr>
              <w:t>用量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吨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  <w:t>）</w:t>
            </w:r>
          </w:p>
        </w:tc>
      </w:tr>
      <w:tr w14:paraId="7C81F0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9682B8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78C07D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2A8F27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 w:eastAsia="zh-CN"/>
              </w:rPr>
              <w:t>202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zh-TW"/>
              </w:rPr>
              <w:t>年</w:t>
            </w:r>
          </w:p>
        </w:tc>
      </w:tr>
      <w:tr w14:paraId="2CFEDF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226A486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开布机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853028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布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8FFFD7E">
            <w:pPr>
              <w:jc w:val="center"/>
              <w:rPr>
                <w:rFonts w:hint="default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200</w:t>
            </w:r>
          </w:p>
        </w:tc>
      </w:tr>
      <w:tr w14:paraId="710365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F729E8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胶布机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17133B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钙粉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E0D7C56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849.586</w:t>
            </w:r>
          </w:p>
        </w:tc>
      </w:tr>
      <w:tr w14:paraId="16FFA6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842D79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胶布机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F757A4D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聚氯乙烯（PVC）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2B943A7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2312.17357</w:t>
            </w:r>
          </w:p>
        </w:tc>
      </w:tr>
      <w:tr w14:paraId="76A4DA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E277D2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胶布机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66898F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邻苯二甲酸二辛酯（DOP）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284235D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580.24</w:t>
            </w:r>
          </w:p>
        </w:tc>
      </w:tr>
      <w:tr w14:paraId="2C9014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6003FE5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胶布机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 w14:paraId="7C7ADCD0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钙锌稳定剂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vAlign w:val="center"/>
          </w:tcPr>
          <w:p w14:paraId="662E1970"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11.4</w:t>
            </w:r>
          </w:p>
        </w:tc>
      </w:tr>
    </w:tbl>
    <w:p w14:paraId="26AF784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432A39A3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5D7D2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B8B7F75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66185D00">
            <w:pPr>
              <w:jc w:val="center"/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 w14:paraId="71D1DABC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 w14:paraId="52E37F1E">
            <w:pPr>
              <w:jc w:val="center"/>
              <w:rPr>
                <w:rFonts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年度排放量（t）</w:t>
            </w:r>
          </w:p>
        </w:tc>
      </w:tr>
      <w:tr w14:paraId="1E2ED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49FF9949">
            <w:pPr>
              <w:jc w:val="center"/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二氧化硫</w:t>
            </w:r>
          </w:p>
        </w:tc>
        <w:tc>
          <w:tcPr>
            <w:tcW w:w="2066" w:type="dxa"/>
            <w:vAlign w:val="center"/>
          </w:tcPr>
          <w:p w14:paraId="6D447846">
            <w:pPr>
              <w:jc w:val="center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m³</w:t>
            </w:r>
          </w:p>
        </w:tc>
        <w:tc>
          <w:tcPr>
            <w:tcW w:w="2247" w:type="dxa"/>
            <w:vAlign w:val="center"/>
          </w:tcPr>
          <w:p w14:paraId="28F75D2A">
            <w:pPr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0.82</w:t>
            </w:r>
          </w:p>
        </w:tc>
        <w:tc>
          <w:tcPr>
            <w:tcW w:w="2076" w:type="dxa"/>
            <w:vAlign w:val="center"/>
          </w:tcPr>
          <w:p w14:paraId="2199493D">
            <w:pPr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2B04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07" w:type="dxa"/>
            <w:vAlign w:val="center"/>
          </w:tcPr>
          <w:p w14:paraId="36134227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氮氧化物</w:t>
            </w:r>
          </w:p>
        </w:tc>
        <w:tc>
          <w:tcPr>
            <w:tcW w:w="2066" w:type="dxa"/>
            <w:vAlign w:val="center"/>
          </w:tcPr>
          <w:p w14:paraId="54A735DB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m³</w:t>
            </w:r>
          </w:p>
        </w:tc>
        <w:tc>
          <w:tcPr>
            <w:tcW w:w="2247" w:type="dxa"/>
            <w:vAlign w:val="center"/>
          </w:tcPr>
          <w:p w14:paraId="3F10736E">
            <w:pPr>
              <w:pStyle w:val="6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1.33</w:t>
            </w:r>
          </w:p>
        </w:tc>
        <w:tc>
          <w:tcPr>
            <w:tcW w:w="2076" w:type="dxa"/>
            <w:vAlign w:val="center"/>
          </w:tcPr>
          <w:p w14:paraId="0A0C1690">
            <w:pPr>
              <w:pStyle w:val="6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0.897206</w:t>
            </w:r>
          </w:p>
        </w:tc>
      </w:tr>
      <w:tr w14:paraId="53801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07" w:type="dxa"/>
            <w:vAlign w:val="center"/>
          </w:tcPr>
          <w:p w14:paraId="6E0164F5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 w14:paraId="3FB2CE7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m³</w:t>
            </w:r>
          </w:p>
        </w:tc>
        <w:tc>
          <w:tcPr>
            <w:tcW w:w="2247" w:type="dxa"/>
            <w:vAlign w:val="center"/>
          </w:tcPr>
          <w:p w14:paraId="49AEC0B8">
            <w:pPr>
              <w:pStyle w:val="6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0.65</w:t>
            </w:r>
          </w:p>
        </w:tc>
        <w:tc>
          <w:tcPr>
            <w:tcW w:w="2076" w:type="dxa"/>
            <w:vAlign w:val="center"/>
          </w:tcPr>
          <w:p w14:paraId="14F06757">
            <w:pPr>
              <w:pStyle w:val="6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0.061846</w:t>
            </w:r>
          </w:p>
        </w:tc>
      </w:tr>
      <w:tr w14:paraId="2A72D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07" w:type="dxa"/>
            <w:vAlign w:val="center"/>
          </w:tcPr>
          <w:p w14:paraId="4F9EA89A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挥发性有机物</w:t>
            </w:r>
          </w:p>
        </w:tc>
        <w:tc>
          <w:tcPr>
            <w:tcW w:w="2066" w:type="dxa"/>
            <w:vAlign w:val="center"/>
          </w:tcPr>
          <w:p w14:paraId="52A531FC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m³</w:t>
            </w:r>
          </w:p>
        </w:tc>
        <w:tc>
          <w:tcPr>
            <w:tcW w:w="2247" w:type="dxa"/>
            <w:vAlign w:val="center"/>
          </w:tcPr>
          <w:p w14:paraId="48FE4CF8">
            <w:pPr>
              <w:pStyle w:val="6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10.516</w:t>
            </w:r>
          </w:p>
        </w:tc>
        <w:tc>
          <w:tcPr>
            <w:tcW w:w="2076" w:type="dxa"/>
            <w:vAlign w:val="center"/>
          </w:tcPr>
          <w:p w14:paraId="7EABA7A0">
            <w:pPr>
              <w:pStyle w:val="6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2.543876</w:t>
            </w:r>
          </w:p>
        </w:tc>
      </w:tr>
    </w:tbl>
    <w:p w14:paraId="7A298F8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0F4CB11E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26120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C7EAB1C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1460" w:type="dxa"/>
            <w:vAlign w:val="center"/>
          </w:tcPr>
          <w:p w14:paraId="62810F33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名称</w:t>
            </w:r>
          </w:p>
        </w:tc>
        <w:tc>
          <w:tcPr>
            <w:tcW w:w="1808" w:type="dxa"/>
            <w:vAlign w:val="center"/>
          </w:tcPr>
          <w:p w14:paraId="5392271F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4D15025A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202</w:t>
            </w:r>
            <w:r>
              <w:rPr>
                <w:rFonts w:hint="eastAsia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highlight w:val="none"/>
              </w:rPr>
              <w:t>年产生量（t/a）</w:t>
            </w:r>
          </w:p>
        </w:tc>
        <w:tc>
          <w:tcPr>
            <w:tcW w:w="2197" w:type="dxa"/>
            <w:vAlign w:val="center"/>
          </w:tcPr>
          <w:p w14:paraId="14541F12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处置方式</w:t>
            </w:r>
          </w:p>
        </w:tc>
      </w:tr>
      <w:tr w14:paraId="50387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CB471FB">
            <w:pPr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1460" w:type="dxa"/>
            <w:vAlign w:val="center"/>
          </w:tcPr>
          <w:p w14:paraId="7B69F418">
            <w:pPr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废润滑油</w:t>
            </w:r>
          </w:p>
        </w:tc>
        <w:tc>
          <w:tcPr>
            <w:tcW w:w="1808" w:type="dxa"/>
            <w:vAlign w:val="center"/>
          </w:tcPr>
          <w:p w14:paraId="361978AA">
            <w:pPr>
              <w:snapToGrid w:val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900-214-08</w:t>
            </w:r>
          </w:p>
        </w:tc>
        <w:tc>
          <w:tcPr>
            <w:tcW w:w="2024" w:type="dxa"/>
            <w:vAlign w:val="center"/>
          </w:tcPr>
          <w:p w14:paraId="063516F7">
            <w:pPr>
              <w:snapToGrid w:val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0.027</w:t>
            </w:r>
          </w:p>
        </w:tc>
        <w:tc>
          <w:tcPr>
            <w:tcW w:w="2197" w:type="dxa"/>
            <w:vAlign w:val="center"/>
          </w:tcPr>
          <w:p w14:paraId="39C7C215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151AE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7DBDE08">
            <w:pPr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1460" w:type="dxa"/>
            <w:vAlign w:val="center"/>
          </w:tcPr>
          <w:p w14:paraId="44693806">
            <w:pPr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705114BB">
            <w:pPr>
              <w:snapToGrid w:val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900-039-49</w:t>
            </w:r>
          </w:p>
        </w:tc>
        <w:tc>
          <w:tcPr>
            <w:tcW w:w="2024" w:type="dxa"/>
            <w:vAlign w:val="center"/>
          </w:tcPr>
          <w:p w14:paraId="79F39426">
            <w:pPr>
              <w:snapToGrid w:val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4.92</w:t>
            </w:r>
          </w:p>
        </w:tc>
        <w:tc>
          <w:tcPr>
            <w:tcW w:w="2197" w:type="dxa"/>
            <w:vAlign w:val="center"/>
          </w:tcPr>
          <w:p w14:paraId="101A9CCD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768D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807" w:type="dxa"/>
            <w:vAlign w:val="center"/>
          </w:tcPr>
          <w:p w14:paraId="2EFBEDF0">
            <w:pPr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1460" w:type="dxa"/>
            <w:vAlign w:val="center"/>
          </w:tcPr>
          <w:p w14:paraId="33D7CAD2">
            <w:pPr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eastAsia="zh-CN"/>
              </w:rPr>
              <w:t>废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过滤棉</w:t>
            </w:r>
          </w:p>
        </w:tc>
        <w:tc>
          <w:tcPr>
            <w:tcW w:w="1808" w:type="dxa"/>
            <w:vAlign w:val="center"/>
          </w:tcPr>
          <w:p w14:paraId="70FB0A61">
            <w:pPr>
              <w:snapToGrid w:val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1BDC1031">
            <w:pPr>
              <w:snapToGrid w:val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0.003</w:t>
            </w:r>
          </w:p>
        </w:tc>
        <w:tc>
          <w:tcPr>
            <w:tcW w:w="2197" w:type="dxa"/>
            <w:vAlign w:val="center"/>
          </w:tcPr>
          <w:p w14:paraId="2C8A7019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3DD54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0538BE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1460" w:type="dxa"/>
            <w:vAlign w:val="center"/>
          </w:tcPr>
          <w:p w14:paraId="1BE5B18F">
            <w:pPr>
              <w:jc w:val="center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1ED8269C">
            <w:pPr>
              <w:snapToGrid w:val="0"/>
              <w:jc w:val="center"/>
              <w:rPr>
                <w:rFonts w:hint="eastAsia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0A4A98A8">
            <w:pPr>
              <w:snapToGrid w:val="0"/>
              <w:jc w:val="center"/>
              <w:rPr>
                <w:rFonts w:hint="default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0.19</w:t>
            </w:r>
          </w:p>
        </w:tc>
        <w:tc>
          <w:tcPr>
            <w:tcW w:w="2197" w:type="dxa"/>
            <w:vAlign w:val="center"/>
          </w:tcPr>
          <w:p w14:paraId="3A7A6834">
            <w:pPr>
              <w:jc w:val="center"/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</w:tbl>
    <w:p w14:paraId="6CFF1A0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6DCAFD6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沧州大化百利有限公司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项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》。公司已于</w:t>
      </w:r>
      <w:r>
        <w:rPr>
          <w:rFonts w:ascii="宋体" w:hAnsi="宋体" w:eastAsia="宋体" w:cs="宋体"/>
          <w:color w:val="000000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日备案，备案编号为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130921-2024-123-M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。</w:t>
      </w:r>
      <w:bookmarkEnd w:id="0"/>
      <w:bookmarkEnd w:id="1"/>
    </w:p>
    <w:p w14:paraId="1590917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  <w:bookmarkStart w:id="2" w:name="_GoBack"/>
      <w:bookmarkEnd w:id="2"/>
    </w:p>
    <w:p w14:paraId="4CCE8D69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51AB684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535180A4"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沧州大化百利有限公司</w:t>
      </w:r>
    </w:p>
    <w:p w14:paraId="1CBC1CC1">
      <w:pPr>
        <w:pStyle w:val="6"/>
        <w:snapToGrid w:val="0"/>
        <w:spacing w:line="360" w:lineRule="auto"/>
        <w:ind w:firstLine="5280" w:firstLineChars="2200"/>
        <w:jc w:val="center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  <w:lang w:val="en-US" w:eastAsia="zh-CN"/>
        </w:rPr>
        <w:t xml:space="preserve">     </w:t>
      </w: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5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22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altName w:val="Yu Gothic UI"/>
    <w:panose1 w:val="02020609040002080304"/>
    <w:charset w:val="80"/>
    <w:family w:val="modern"/>
    <w:pitch w:val="default"/>
    <w:sig w:usb0="00000000" w:usb1="00000000" w:usb2="00000010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282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1013</Words>
  <Characters>1268</Characters>
  <Paragraphs>157</Paragraphs>
  <TotalTime>18</TotalTime>
  <ScaleCrop>false</ScaleCrop>
  <LinksUpToDate>false</LinksUpToDate>
  <CharactersWithSpaces>1289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2025-08-27T03:48:00Z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b563449551954b729881ca77973e98a3_23</vt:lpwstr>
  </property>
  <property fmtid="{D5CDD505-2E9C-101B-9397-08002B2CF9AE}" pid="4" name="KSOTemplateDocerSaveRecord">
    <vt:lpwstr>eyJoZGlkIjoiNWZkMzI5YmFkYzFkNWM1Njg0ZDY0YzgzN2VkZGUxY2IiLCJ1c2VySWQiOiI0OTY3MDM5MjIifQ==</vt:lpwstr>
  </property>
</Properties>
</file>